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A1682" w14:textId="67FC9611" w:rsidR="00647868" w:rsidRPr="00647868" w:rsidRDefault="00647868" w:rsidP="00647868">
      <w:pPr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  <w:r w:rsidRPr="00647868">
        <w:rPr>
          <w:rFonts w:ascii="Times New Roman" w:eastAsia="宋体" w:hAnsi="Times New Roman" w:cs="Times New Roman"/>
          <w:b/>
          <w:bCs/>
          <w:sz w:val="30"/>
          <w:szCs w:val="30"/>
        </w:rPr>
        <w:t xml:space="preserve">ISO </w:t>
      </w:r>
      <w:r w:rsidR="00953381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22</w:t>
      </w:r>
      <w:r w:rsidRPr="00647868">
        <w:rPr>
          <w:rFonts w:ascii="Times New Roman" w:eastAsia="宋体" w:hAnsi="Times New Roman" w:cs="Times New Roman"/>
          <w:b/>
          <w:bCs/>
          <w:sz w:val="30"/>
          <w:szCs w:val="30"/>
        </w:rPr>
        <w:t>00</w:t>
      </w:r>
      <w:r w:rsidR="00953381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0</w:t>
      </w:r>
      <w:r w:rsidRPr="00647868">
        <w:rPr>
          <w:rFonts w:ascii="Times New Roman" w:eastAsia="宋体" w:hAnsi="Times New Roman" w:cs="Times New Roman"/>
          <w:b/>
          <w:bCs/>
          <w:sz w:val="30"/>
          <w:szCs w:val="30"/>
        </w:rPr>
        <w:t>:201</w:t>
      </w:r>
      <w:r w:rsidR="00C34F3D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8</w:t>
      </w:r>
      <w:r w:rsidRPr="00647868">
        <w:rPr>
          <w:rFonts w:ascii="Times New Roman" w:eastAsia="宋体" w:hAnsi="Times New Roman" w:cs="Times New Roman"/>
          <w:b/>
          <w:bCs/>
          <w:sz w:val="30"/>
          <w:szCs w:val="30"/>
        </w:rPr>
        <w:t>/</w:t>
      </w:r>
      <w:proofErr w:type="spellStart"/>
      <w:r w:rsidRPr="00647868">
        <w:rPr>
          <w:rFonts w:ascii="Times New Roman" w:eastAsia="宋体" w:hAnsi="Times New Roman" w:cs="Times New Roman"/>
          <w:b/>
          <w:bCs/>
          <w:sz w:val="30"/>
          <w:szCs w:val="30"/>
        </w:rPr>
        <w:t>Amd</w:t>
      </w:r>
      <w:proofErr w:type="spellEnd"/>
      <w:r w:rsidRPr="00647868">
        <w:rPr>
          <w:rFonts w:ascii="Times New Roman" w:eastAsia="宋体" w:hAnsi="Times New Roman" w:cs="Times New Roman"/>
          <w:b/>
          <w:bCs/>
          <w:sz w:val="30"/>
          <w:szCs w:val="30"/>
        </w:rPr>
        <w:t xml:space="preserve"> 1:2024</w:t>
      </w:r>
    </w:p>
    <w:p w14:paraId="5A9FDD97" w14:textId="0398F4A9" w:rsidR="00647868" w:rsidRPr="00647868" w:rsidRDefault="00647868" w:rsidP="00647868">
      <w:pPr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  <w:r w:rsidRPr="00647868">
        <w:rPr>
          <w:rFonts w:ascii="Times New Roman" w:eastAsia="宋体" w:hAnsi="Times New Roman" w:cs="Times New Roman"/>
          <w:b/>
          <w:bCs/>
          <w:sz w:val="30"/>
          <w:szCs w:val="30"/>
        </w:rPr>
        <w:t>《</w:t>
      </w:r>
      <w:r w:rsidR="00953381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食品</w:t>
      </w:r>
      <w:r w:rsidRPr="00647868">
        <w:rPr>
          <w:rFonts w:ascii="Times New Roman" w:eastAsia="宋体" w:hAnsi="Times New Roman" w:cs="Times New Roman"/>
          <w:b/>
          <w:bCs/>
          <w:sz w:val="30"/>
          <w:szCs w:val="30"/>
        </w:rPr>
        <w:t>管理体系</w:t>
      </w:r>
      <w:r w:rsidRPr="00647868">
        <w:rPr>
          <w:rFonts w:ascii="Times New Roman" w:eastAsia="宋体" w:hAnsi="Times New Roman" w:cs="Times New Roman"/>
          <w:b/>
          <w:bCs/>
          <w:sz w:val="30"/>
          <w:szCs w:val="30"/>
        </w:rPr>
        <w:t xml:space="preserve"> </w:t>
      </w:r>
      <w:r w:rsidR="00953381" w:rsidRPr="00953381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食品链中各类组织的要求</w:t>
      </w:r>
      <w:r w:rsidRPr="00647868">
        <w:rPr>
          <w:rFonts w:ascii="Times New Roman" w:eastAsia="宋体" w:hAnsi="Times New Roman" w:cs="Times New Roman"/>
          <w:b/>
          <w:bCs/>
          <w:sz w:val="30"/>
          <w:szCs w:val="30"/>
        </w:rPr>
        <w:t>—</w:t>
      </w:r>
      <w:r w:rsidRPr="00647868">
        <w:rPr>
          <w:rFonts w:ascii="Times New Roman" w:eastAsia="宋体" w:hAnsi="Times New Roman" w:cs="Times New Roman"/>
          <w:b/>
          <w:bCs/>
          <w:sz w:val="30"/>
          <w:szCs w:val="30"/>
        </w:rPr>
        <w:t>修改单</w:t>
      </w:r>
      <w:r w:rsidR="00B557AD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1</w:t>
      </w:r>
      <w:r w:rsidRPr="00647868">
        <w:rPr>
          <w:rFonts w:ascii="Times New Roman" w:eastAsia="宋体" w:hAnsi="Times New Roman" w:cs="Times New Roman"/>
          <w:b/>
          <w:bCs/>
          <w:sz w:val="30"/>
          <w:szCs w:val="30"/>
        </w:rPr>
        <w:t>：气候行动变化》</w:t>
      </w:r>
    </w:p>
    <w:p w14:paraId="6978382A" w14:textId="77777777" w:rsidR="00647868" w:rsidRPr="00953381" w:rsidRDefault="00647868">
      <w:pPr>
        <w:rPr>
          <w:rFonts w:ascii="Times New Roman" w:eastAsia="宋体" w:hAnsi="Times New Roman" w:cs="Times New Roman"/>
        </w:rPr>
      </w:pPr>
    </w:p>
    <w:p w14:paraId="68585CDC" w14:textId="691AF34D" w:rsidR="00647868" w:rsidRPr="00647868" w:rsidRDefault="00647868" w:rsidP="00647868">
      <w:pPr>
        <w:spacing w:line="360" w:lineRule="auto"/>
        <w:rPr>
          <w:rFonts w:ascii="Times New Roman" w:eastAsia="宋体" w:hAnsi="Times New Roman" w:cs="Times New Roman" w:hint="eastAsia"/>
          <w:sz w:val="22"/>
          <w14:ligatures w14:val="none"/>
        </w:rPr>
      </w:pPr>
      <w:r w:rsidRPr="00647868">
        <w:rPr>
          <w:rFonts w:ascii="Times New Roman" w:eastAsia="宋体" w:hAnsi="Times New Roman" w:cs="Times New Roman"/>
          <w:sz w:val="22"/>
          <w14:ligatures w14:val="none"/>
        </w:rPr>
        <w:t xml:space="preserve">4.1 </w:t>
      </w:r>
      <w:r w:rsidRPr="00647868">
        <w:rPr>
          <w:rFonts w:ascii="Times New Roman" w:eastAsia="宋体" w:hAnsi="Times New Roman" w:cs="Times New Roman"/>
          <w:sz w:val="22"/>
          <w14:ligatures w14:val="none"/>
        </w:rPr>
        <w:t>理解组织及其</w:t>
      </w:r>
      <w:r w:rsidR="00B557AD">
        <w:rPr>
          <w:rFonts w:ascii="Times New Roman" w:eastAsia="宋体" w:hAnsi="Times New Roman" w:cs="Times New Roman" w:hint="eastAsia"/>
          <w:sz w:val="22"/>
          <w14:ligatures w14:val="none"/>
        </w:rPr>
        <w:t>环境</w:t>
      </w:r>
    </w:p>
    <w:p w14:paraId="76685610" w14:textId="021AB638" w:rsidR="00647868" w:rsidRPr="00647868" w:rsidRDefault="00647868" w:rsidP="00647868">
      <w:pPr>
        <w:spacing w:line="360" w:lineRule="auto"/>
        <w:ind w:firstLineChars="200" w:firstLine="440"/>
        <w:rPr>
          <w:rFonts w:ascii="Times New Roman" w:eastAsia="宋体" w:hAnsi="Times New Roman" w:cs="Times New Roman"/>
          <w:sz w:val="22"/>
          <w14:ligatures w14:val="none"/>
        </w:rPr>
      </w:pPr>
      <w:r>
        <w:rPr>
          <w:rFonts w:ascii="Times New Roman" w:eastAsia="宋体" w:hAnsi="Times New Roman" w:cs="Times New Roman" w:hint="eastAsia"/>
          <w:sz w:val="22"/>
          <w14:ligatures w14:val="none"/>
        </w:rPr>
        <w:t>在本条款末尾处新增以下内容：</w:t>
      </w:r>
    </w:p>
    <w:p w14:paraId="18688DC0" w14:textId="162345D8" w:rsidR="00647868" w:rsidRPr="00647868" w:rsidRDefault="00647868" w:rsidP="00647868">
      <w:pPr>
        <w:spacing w:line="360" w:lineRule="auto"/>
        <w:ind w:firstLineChars="200" w:firstLine="440"/>
        <w:rPr>
          <w:rFonts w:ascii="Times New Roman" w:eastAsia="宋体" w:hAnsi="Times New Roman" w:cs="Times New Roman"/>
          <w:sz w:val="22"/>
          <w14:ligatures w14:val="none"/>
        </w:rPr>
      </w:pPr>
      <w:r>
        <w:rPr>
          <w:rFonts w:ascii="Times New Roman" w:eastAsia="宋体" w:hAnsi="Times New Roman" w:cs="Times New Roman" w:hint="eastAsia"/>
          <w:sz w:val="22"/>
          <w14:ligatures w14:val="none"/>
        </w:rPr>
        <w:t>“</w:t>
      </w:r>
      <w:r w:rsidRPr="00647868">
        <w:rPr>
          <w:rFonts w:ascii="Times New Roman" w:eastAsia="宋体" w:hAnsi="Times New Roman" w:cs="Times New Roman"/>
          <w:b/>
          <w:bCs/>
          <w:sz w:val="22"/>
          <w14:ligatures w14:val="none"/>
        </w:rPr>
        <w:t>组织应确定气候变化是否为相关因素。</w:t>
      </w:r>
      <w:r>
        <w:rPr>
          <w:rFonts w:ascii="Times New Roman" w:eastAsia="宋体" w:hAnsi="Times New Roman" w:cs="Times New Roman" w:hint="eastAsia"/>
          <w:sz w:val="22"/>
          <w14:ligatures w14:val="none"/>
        </w:rPr>
        <w:t>”</w:t>
      </w:r>
    </w:p>
    <w:p w14:paraId="7E12CA0D" w14:textId="72917CD7" w:rsidR="00647868" w:rsidRPr="00647868" w:rsidRDefault="00647868" w:rsidP="00647868">
      <w:pPr>
        <w:spacing w:line="360" w:lineRule="auto"/>
        <w:rPr>
          <w:rFonts w:ascii="Times New Roman" w:eastAsia="宋体" w:hAnsi="Times New Roman" w:cs="Times New Roman"/>
          <w:sz w:val="22"/>
          <w14:ligatures w14:val="none"/>
        </w:rPr>
      </w:pPr>
      <w:r w:rsidRPr="00647868">
        <w:rPr>
          <w:rFonts w:ascii="Times New Roman" w:eastAsia="宋体" w:hAnsi="Times New Roman" w:cs="Times New Roman"/>
          <w:sz w:val="22"/>
          <w14:ligatures w14:val="none"/>
        </w:rPr>
        <w:t xml:space="preserve">4.2 </w:t>
      </w:r>
      <w:r w:rsidRPr="00647868">
        <w:rPr>
          <w:rFonts w:ascii="Times New Roman" w:eastAsia="宋体" w:hAnsi="Times New Roman" w:cs="Times New Roman"/>
          <w:sz w:val="22"/>
          <w14:ligatures w14:val="none"/>
        </w:rPr>
        <w:t>理解</w:t>
      </w:r>
      <w:r w:rsidR="00C34F3D">
        <w:rPr>
          <w:rFonts w:ascii="Times New Roman" w:eastAsia="宋体" w:hAnsi="Times New Roman" w:cs="Times New Roman" w:hint="eastAsia"/>
          <w:sz w:val="22"/>
          <w14:ligatures w14:val="none"/>
        </w:rPr>
        <w:t>相关方的需求和期望</w:t>
      </w:r>
    </w:p>
    <w:p w14:paraId="60E33C94" w14:textId="756077D2" w:rsidR="00647868" w:rsidRDefault="00647868" w:rsidP="00647868">
      <w:pPr>
        <w:spacing w:line="360" w:lineRule="auto"/>
        <w:ind w:left="440"/>
        <w:rPr>
          <w:rFonts w:ascii="Times New Roman" w:eastAsia="宋体" w:hAnsi="Times New Roman" w:cs="Times New Roman"/>
          <w:sz w:val="22"/>
          <w14:ligatures w14:val="none"/>
        </w:rPr>
      </w:pPr>
      <w:r>
        <w:rPr>
          <w:rFonts w:ascii="Times New Roman" w:eastAsia="宋体" w:hAnsi="Times New Roman" w:cs="Times New Roman" w:hint="eastAsia"/>
          <w:sz w:val="22"/>
          <w14:ligatures w14:val="none"/>
        </w:rPr>
        <w:t>在本条款末尾处新增以下注释：</w:t>
      </w:r>
    </w:p>
    <w:p w14:paraId="1C00A8F3" w14:textId="03B6B59F" w:rsidR="00647868" w:rsidRPr="00647868" w:rsidRDefault="00647868" w:rsidP="00647868">
      <w:pPr>
        <w:spacing w:line="360" w:lineRule="auto"/>
        <w:ind w:left="440"/>
        <w:rPr>
          <w:rFonts w:ascii="Times New Roman" w:eastAsia="宋体" w:hAnsi="Times New Roman" w:cs="Times New Roman"/>
          <w:sz w:val="22"/>
          <w14:ligatures w14:val="none"/>
        </w:rPr>
      </w:pPr>
      <w:r>
        <w:rPr>
          <w:rFonts w:ascii="Times New Roman" w:eastAsia="宋体" w:hAnsi="Times New Roman" w:cs="Times New Roman" w:hint="eastAsia"/>
          <w:sz w:val="22"/>
          <w14:ligatures w14:val="none"/>
        </w:rPr>
        <w:t>“</w:t>
      </w:r>
      <w:r w:rsidRPr="00647868">
        <w:rPr>
          <w:rFonts w:ascii="Times New Roman" w:eastAsia="宋体" w:hAnsi="Times New Roman" w:cs="Times New Roman"/>
          <w:b/>
          <w:bCs/>
          <w:sz w:val="22"/>
          <w14:ligatures w14:val="none"/>
        </w:rPr>
        <w:t>注：有关的相关方能够提出与气候变化相关的要求。</w:t>
      </w:r>
      <w:r>
        <w:rPr>
          <w:rFonts w:ascii="Times New Roman" w:eastAsia="宋体" w:hAnsi="Times New Roman" w:cs="Times New Roman" w:hint="eastAsia"/>
          <w:sz w:val="22"/>
          <w14:ligatures w14:val="none"/>
        </w:rPr>
        <w:t>”</w:t>
      </w:r>
    </w:p>
    <w:p w14:paraId="65E510E1" w14:textId="77777777" w:rsidR="00647868" w:rsidRPr="00647868" w:rsidRDefault="00647868">
      <w:pPr>
        <w:rPr>
          <w:rFonts w:ascii="Times New Roman" w:eastAsia="宋体" w:hAnsi="Times New Roman" w:cs="Times New Roman"/>
        </w:rPr>
      </w:pPr>
    </w:p>
    <w:sectPr w:rsidR="00647868" w:rsidRPr="006478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C6A19" w14:textId="77777777" w:rsidR="00133AD2" w:rsidRDefault="00133AD2" w:rsidP="00B557AD">
      <w:r>
        <w:separator/>
      </w:r>
    </w:p>
  </w:endnote>
  <w:endnote w:type="continuationSeparator" w:id="0">
    <w:p w14:paraId="2FCBF782" w14:textId="77777777" w:rsidR="00133AD2" w:rsidRDefault="00133AD2" w:rsidP="00B55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C50BD" w14:textId="77777777" w:rsidR="00133AD2" w:rsidRDefault="00133AD2" w:rsidP="00B557AD">
      <w:r>
        <w:separator/>
      </w:r>
    </w:p>
  </w:footnote>
  <w:footnote w:type="continuationSeparator" w:id="0">
    <w:p w14:paraId="5AC7CC2C" w14:textId="77777777" w:rsidR="00133AD2" w:rsidRDefault="00133AD2" w:rsidP="00B557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CB3D6F"/>
    <w:multiLevelType w:val="hybridMultilevel"/>
    <w:tmpl w:val="FB48AB24"/>
    <w:lvl w:ilvl="0" w:tplc="04090001">
      <w:start w:val="1"/>
      <w:numFmt w:val="bullet"/>
      <w:lvlText w:val=""/>
      <w:lvlJc w:val="left"/>
      <w:pPr>
        <w:ind w:left="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520" w:hanging="440"/>
      </w:pPr>
      <w:rPr>
        <w:rFonts w:ascii="Wingdings" w:hAnsi="Wingdings" w:hint="default"/>
      </w:rPr>
    </w:lvl>
  </w:abstractNum>
  <w:num w:numId="1" w16cid:durableId="1118911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868"/>
    <w:rsid w:val="00133AD2"/>
    <w:rsid w:val="004322FD"/>
    <w:rsid w:val="00647868"/>
    <w:rsid w:val="00953381"/>
    <w:rsid w:val="00B557AD"/>
    <w:rsid w:val="00C3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0902D8"/>
  <w15:chartTrackingRefBased/>
  <w15:docId w15:val="{3B2801C3-F31F-4BC3-A480-12B133F02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8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7A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57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57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57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韦诗雨</dc:creator>
  <cp:keywords/>
  <dc:description/>
  <cp:lastModifiedBy>韦诗雨</cp:lastModifiedBy>
  <cp:revision>2</cp:revision>
  <dcterms:created xsi:type="dcterms:W3CDTF">2024-03-27T06:47:00Z</dcterms:created>
  <dcterms:modified xsi:type="dcterms:W3CDTF">2024-03-27T06:47:00Z</dcterms:modified>
</cp:coreProperties>
</file>